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5F" w:rsidRPr="00824C5F" w:rsidRDefault="00824C5F" w:rsidP="00824C5F">
      <w:pPr>
        <w:widowControl/>
        <w:shd w:val="clear" w:color="auto" w:fill="FFFFFF"/>
        <w:spacing w:line="630" w:lineRule="atLeast"/>
        <w:jc w:val="center"/>
        <w:rPr>
          <w:rFonts w:ascii="微软雅黑" w:eastAsia="微软雅黑" w:hAnsi="微软雅黑" w:cs="宋体"/>
          <w:color w:val="333333"/>
          <w:kern w:val="0"/>
          <w:sz w:val="27"/>
          <w:szCs w:val="27"/>
        </w:rPr>
      </w:pPr>
      <w:r w:rsidRPr="00824C5F">
        <w:rPr>
          <w:rFonts w:ascii="微软雅黑" w:eastAsia="微软雅黑" w:hAnsi="微软雅黑" w:cs="宋体" w:hint="eastAsia"/>
          <w:b/>
          <w:bCs/>
          <w:color w:val="333333"/>
          <w:kern w:val="0"/>
          <w:sz w:val="27"/>
        </w:rPr>
        <w:t>中国共产党党委（党组）理论学习中心组学习规则</w:t>
      </w:r>
    </w:p>
    <w:p w:rsidR="00824C5F" w:rsidRPr="00824C5F" w:rsidRDefault="00824C5F" w:rsidP="00824C5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824C5F">
        <w:rPr>
          <w:rFonts w:ascii="楷体_GB2312" w:eastAsia="楷体_GB2312" w:hAnsi="微软雅黑" w:cs="宋体" w:hint="eastAsia"/>
          <w:color w:val="333333"/>
          <w:kern w:val="0"/>
          <w:sz w:val="27"/>
          <w:szCs w:val="27"/>
        </w:rPr>
        <w:t>（2017年1月30日）</w:t>
      </w:r>
    </w:p>
    <w:p w:rsidR="00824C5F" w:rsidRPr="00824C5F" w:rsidRDefault="00824C5F" w:rsidP="00824C5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b/>
          <w:bCs/>
          <w:color w:val="333333"/>
          <w:kern w:val="0"/>
          <w:sz w:val="27"/>
        </w:rPr>
        <w:t>第一章 总 则</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第一条 为了进一步推进党委（党组）理论学习中心组学习制度化、规范化，推动理论武装工作深入开展，提高领导干部的理论水平和工作能力，加强领导班子思想政治建设，根据《中国共产党章程》和其他有关党内法规，制定本规则。</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第二条 党委（党组）理论学习中心组学习，是各级党委（党组）领导班子和领导干部在职理论学习的重要组织形式，是严肃党内政治生活、强化党性修养的重要内容，是加强各级领导班子思想政治建设的重要制度，是建设学习型服务型创新型的马克思主义执政党、提高党的执政能力和领导水平的重要途径。</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各级党委（党组）应当把理论学习中心组学习列入重要议事日程，纳入党建工作责任制，纳入意识形态工作责任制。</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第三条 党委（党组）理论学习中心组学习以政治学习为根本，以深入学习中国特色社会主义理论体系为首要任务，以深入学习贯彻习近平总书记系列重要讲话精神为重点，以掌握和运用马克思主义立场、观点、方法为目的，坚持围绕中心、服务大局，坚持知行合一、学以致用，坚持问题导向、注重实效，坚持依规管理、从严治学。</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lastRenderedPageBreak/>
        <w:t xml:space="preserve">　　第四条 本规则适用于各级党委（党组）理论学习中心组学习，党的各级纪律检查机关、工作机关、直属事业单位的领导班子理论学习中心组学习。</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其他党组织参照本规则组织学习。</w:t>
      </w:r>
    </w:p>
    <w:p w:rsidR="00824C5F" w:rsidRPr="00824C5F" w:rsidRDefault="00824C5F" w:rsidP="00824C5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b/>
          <w:bCs/>
          <w:color w:val="333333"/>
          <w:kern w:val="0"/>
          <w:sz w:val="27"/>
        </w:rPr>
        <w:t>第二章 组织与职责</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第五条 党委（党组）理论学习中心组主要由党委（党组）领导班子成员组成，可以根据学习需要适当吸收有关人员参加。</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第六条 各级党委（党组）对本级理论学习中心组学习负主体责任，对本地区本部门本单位的理论学习中心组学习负领导责任。</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党委（党组）书记是理论学习中心组学习第一责任人，书记不能参加学习时，由主持党委（党组）日常工作的负责人代行职责。</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党委（党组）负责宣传思想工作的成员是理论学习中心组学习直接责任人，主要职责是配合党委（党组）书记做好学习的组织工作。</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党委（党组）其他成员应当积极参加学习，自觉遵守理论学习中心组学习制度，按照学习安排或者受委派承担相应职责。</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第七条 党委（党组）理论学习中心组应当配备学习秘书，由宣传部、办公厅（室）、组织部或者机关党委等机构负责人担任，由宣传部负责人牵头。</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lastRenderedPageBreak/>
        <w:t xml:space="preserve">　　宣传部、办公厅（室）、组织部、机关党委、讲师团等机构人员应当协助学习秘书共同做好学习服务工作。</w:t>
      </w:r>
    </w:p>
    <w:p w:rsidR="00824C5F" w:rsidRPr="00824C5F" w:rsidRDefault="00824C5F" w:rsidP="00824C5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b/>
          <w:bCs/>
          <w:color w:val="333333"/>
          <w:kern w:val="0"/>
          <w:sz w:val="27"/>
        </w:rPr>
        <w:t>第三章 学习内容、形式与要求</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第八条 党委（党组）理论学习中心组学习内容包括：</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（一）马克思列宁主义、毛泽东思想、邓小平理论、“三个代表”重要思想、科学发展观，习近平总书记系列重要讲话和治国理政新理念新思想新战略。</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（二）党章党规党纪和党的基本知识。</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（三）党的路线、方针、政策和决议。</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（四）国家法律法规。</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（五）社会主义核心价值观。</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（六）党的历史、中国历史、世界历史和科学社会主义发展史。</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（七）推进中国特色社会主义事业所需要的经济、政治、文化、社会、生态、科技、军事、外交、民族、宗教等方面知识。</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（八）改革发展实践中的重点、难点问题。</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（九）党中央和上级党组织要求学习的其他重要内容。</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lastRenderedPageBreak/>
        <w:t xml:space="preserve">　　第九条 党委（党组）理论学习中心组可以通过以下适当形式，开展切实有效的学习活动：</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一）集体学习研讨。各级党委（党组）理论学习中心组应当将集体学习研讨作为学习的主要形式，把重点发言和集体研讨、专题学习和系统学习结合起来，深入开展学习讨论和互动交流。理论学习中心组学习以中心组成员自己学、自己讲为主，适当组织专题讲座、辅导报告。</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（二）个人自学。理论学习中心组成员应当根据形势任务的要求，结合工作需要和本人实际，明确学习重点，研读必要书目，下功夫刻苦学习。</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（三）专题调研。理论学习中心组成员应当把理论学习与专题调研结合起来，深入基层、深入群众，扎实开展调查研究，深化理论学习。</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理论学习中心组成员应当积极参加学习讲坛、读书会、报告会等学习活动，充分利用网络学习平台开展学习，拓宽学习渠道，提升学习效果。</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党委（党组）理论学习中心组应当结合本地区本部门本单位实际，创新学习方式，改进学习方法，增强学习的吸引力、针对性和实效性。</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第十条 理论学习中心组应当坚持把学习马克思主义理论作为做好一切工作的看家本领，把学习党的基本理论与学习党的理论创新成果结合起来，把握精神实质，掌握精髓要义，做到真学真懂真信真用。</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lastRenderedPageBreak/>
        <w:t xml:space="preserve">　　坚持学以立德、学以修身、学以益智、学以增才，把提高理论素质与增强党性修养、提升工作本领结合起来，坚定理想信念，加强党性锻炼，提高精神境界。</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大力弘扬理论联系实际的马克思主义学风，紧密结合改革开放和社会主义现代化建设的实际，紧密结合思想和工作实际，努力掌握马克思主义立场、观点、方法，学以致用、用以促学、学用相长，把学习成果转化为有效的政策举措。学习理论贵在精、贵在管用。坚持问题导向，提高运用党的基本理论解决实际问题的能力。</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理论学习中心组成员应当发挥“关键少数”的示范和表率作用，自觉学习、带头学习，努力成为建设学习型党组织和学习型领导班子的精心组织者、积极促进者、自觉实践者，带动全党大兴学习之风。</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集体学习研讨应当保证学习时间和质量每年应当集中一定时间学习，每季度不少于1次。提倡理论学习中心组成员结合工作实际撰写学习心得、调研报告或者理论文章。</w:t>
      </w:r>
    </w:p>
    <w:p w:rsidR="00824C5F" w:rsidRPr="00824C5F" w:rsidRDefault="00824C5F" w:rsidP="00824C5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b/>
          <w:bCs/>
          <w:color w:val="333333"/>
          <w:kern w:val="0"/>
          <w:sz w:val="27"/>
        </w:rPr>
        <w:t>第四章 学习管理、考核与问责</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第十一条 党委（党组）理论学习中心组每年年初按照党中央和上级党组织部署，结合工作实际，制定年度学习计划。</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年度学习计划由本级党委（党组）审定后施行，并报送上级党委宣传部、组织部或者有关党的机关工作委员会备案。</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lastRenderedPageBreak/>
        <w:t xml:space="preserve">　　第十二条 上级党委宣传部会同组织部等有关部门，负责理论学习中心组学习情况的督查考核。督查可以采取自查、抽查或者普查等方式。考核可以结合领导班子和领导干部年度考核进行。</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有关党的机关工作委员会负责各级机关、企事业单位党组织理论学习中心组学习情况的督查，并将督查情况通报党委宣传部、组织部。</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第十三条 党委（党组）理论学习中心组每年向上级党委宣传部、组织部报送中心组学习情况；各级机关、企事业单位党组织理论学习中心组每年向有关党的机关工作委员会报送中心组学习情况。</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党委宣传部、组织部每年通报下级党委（党组）理论学习中心组学习情况；有关党的机关工作委员会每年通报同级机关、企事业单位党组织理论学习中心组学习情况。</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第十四条 对党委（党组）理论学习中心组学习开展不力、出现错误倾向产生恶劣影响的，应当按照有关规定问责。</w:t>
      </w:r>
    </w:p>
    <w:p w:rsidR="00824C5F" w:rsidRPr="00824C5F" w:rsidRDefault="00824C5F" w:rsidP="00824C5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b/>
          <w:bCs/>
          <w:color w:val="333333"/>
          <w:kern w:val="0"/>
          <w:sz w:val="27"/>
        </w:rPr>
        <w:t>第五章 附 则</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第十五条 各省、自治区、直辖市党委，中央直属机关工委、中央国家机关工委，可以根据本规则，结合实际制定实施办法。</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中国人民解放军和中国人民武装警察部队党委理论学习中心组学习规则，由中央军事委员会根据本规则的基本精神制定。</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lastRenderedPageBreak/>
        <w:t xml:space="preserve">　　第十六条 本规则由中央宣传部负责解释。</w:t>
      </w:r>
    </w:p>
    <w:p w:rsidR="00824C5F" w:rsidRPr="00824C5F" w:rsidRDefault="00824C5F" w:rsidP="00824C5F">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24C5F">
        <w:rPr>
          <w:rFonts w:ascii="微软雅黑" w:eastAsia="微软雅黑" w:hAnsi="微软雅黑" w:cs="宋体" w:hint="eastAsia"/>
          <w:color w:val="333333"/>
          <w:kern w:val="0"/>
          <w:sz w:val="27"/>
          <w:szCs w:val="27"/>
        </w:rPr>
        <w:t xml:space="preserve">　　第十七条 本规则自2017年1月30日起施行。此前有关规定与本规则不一致的，以本规则为准。</w:t>
      </w:r>
    </w:p>
    <w:p w:rsidR="00424845" w:rsidRDefault="00424845"/>
    <w:sectPr w:rsidR="00424845" w:rsidSect="004248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C5F"/>
    <w:rsid w:val="00424845"/>
    <w:rsid w:val="00824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C5F"/>
    <w:rPr>
      <w:b/>
      <w:bCs/>
    </w:rPr>
  </w:style>
</w:styles>
</file>

<file path=word/webSettings.xml><?xml version="1.0" encoding="utf-8"?>
<w:webSettings xmlns:r="http://schemas.openxmlformats.org/officeDocument/2006/relationships" xmlns:w="http://schemas.openxmlformats.org/wordprocessingml/2006/main">
  <w:divs>
    <w:div w:id="1110900762">
      <w:bodyDiv w:val="1"/>
      <w:marLeft w:val="0"/>
      <w:marRight w:val="0"/>
      <w:marTop w:val="0"/>
      <w:marBottom w:val="0"/>
      <w:divBdr>
        <w:top w:val="none" w:sz="0" w:space="0" w:color="auto"/>
        <w:left w:val="none" w:sz="0" w:space="0" w:color="auto"/>
        <w:bottom w:val="none" w:sz="0" w:space="0" w:color="auto"/>
        <w:right w:val="none" w:sz="0" w:space="0" w:color="auto"/>
      </w:divBdr>
      <w:divsChild>
        <w:div w:id="1325430864">
          <w:marLeft w:val="0"/>
          <w:marRight w:val="0"/>
          <w:marTop w:val="0"/>
          <w:marBottom w:val="0"/>
          <w:divBdr>
            <w:top w:val="none" w:sz="0" w:space="0" w:color="auto"/>
            <w:left w:val="none" w:sz="0" w:space="0" w:color="auto"/>
            <w:bottom w:val="none" w:sz="0" w:space="0" w:color="auto"/>
            <w:right w:val="none" w:sz="0" w:space="0" w:color="auto"/>
          </w:divBdr>
          <w:divsChild>
            <w:div w:id="63766823">
              <w:marLeft w:val="0"/>
              <w:marRight w:val="0"/>
              <w:marTop w:val="0"/>
              <w:marBottom w:val="0"/>
              <w:divBdr>
                <w:top w:val="none" w:sz="0" w:space="0" w:color="auto"/>
                <w:left w:val="none" w:sz="0" w:space="0" w:color="auto"/>
                <w:bottom w:val="none" w:sz="0" w:space="0" w:color="auto"/>
                <w:right w:val="none" w:sz="0" w:space="0" w:color="auto"/>
              </w:divBdr>
              <w:divsChild>
                <w:div w:id="1067259976">
                  <w:marLeft w:val="0"/>
                  <w:marRight w:val="0"/>
                  <w:marTop w:val="0"/>
                  <w:marBottom w:val="0"/>
                  <w:divBdr>
                    <w:top w:val="none" w:sz="0" w:space="0" w:color="auto"/>
                    <w:left w:val="none" w:sz="0" w:space="0" w:color="auto"/>
                    <w:bottom w:val="none" w:sz="0" w:space="0" w:color="auto"/>
                    <w:right w:val="none" w:sz="0" w:space="0" w:color="auto"/>
                  </w:divBdr>
                  <w:divsChild>
                    <w:div w:id="1310747310">
                      <w:marLeft w:val="0"/>
                      <w:marRight w:val="0"/>
                      <w:marTop w:val="0"/>
                      <w:marBottom w:val="0"/>
                      <w:divBdr>
                        <w:top w:val="none" w:sz="0" w:space="0" w:color="auto"/>
                        <w:left w:val="none" w:sz="0" w:space="0" w:color="auto"/>
                        <w:bottom w:val="none" w:sz="0" w:space="0" w:color="auto"/>
                        <w:right w:val="none" w:sz="0" w:space="0" w:color="auto"/>
                      </w:divBdr>
                      <w:divsChild>
                        <w:div w:id="772825504">
                          <w:marLeft w:val="0"/>
                          <w:marRight w:val="0"/>
                          <w:marTop w:val="0"/>
                          <w:marBottom w:val="0"/>
                          <w:divBdr>
                            <w:top w:val="none" w:sz="0" w:space="0" w:color="auto"/>
                            <w:left w:val="none" w:sz="0" w:space="0" w:color="auto"/>
                            <w:bottom w:val="none" w:sz="0" w:space="0" w:color="auto"/>
                            <w:right w:val="none" w:sz="0" w:space="0" w:color="auto"/>
                          </w:divBdr>
                          <w:divsChild>
                            <w:div w:id="1155412049">
                              <w:marLeft w:val="0"/>
                              <w:marRight w:val="0"/>
                              <w:marTop w:val="0"/>
                              <w:marBottom w:val="0"/>
                              <w:divBdr>
                                <w:top w:val="none" w:sz="0" w:space="0" w:color="auto"/>
                                <w:left w:val="none" w:sz="0" w:space="0" w:color="auto"/>
                                <w:bottom w:val="none" w:sz="0" w:space="0" w:color="auto"/>
                                <w:right w:val="none" w:sz="0" w:space="0" w:color="auto"/>
                              </w:divBdr>
                              <w:divsChild>
                                <w:div w:id="1258098651">
                                  <w:marLeft w:val="0"/>
                                  <w:marRight w:val="0"/>
                                  <w:marTop w:val="0"/>
                                  <w:marBottom w:val="0"/>
                                  <w:divBdr>
                                    <w:top w:val="none" w:sz="0" w:space="0" w:color="auto"/>
                                    <w:left w:val="none" w:sz="0" w:space="0" w:color="auto"/>
                                    <w:bottom w:val="none" w:sz="0" w:space="0" w:color="auto"/>
                                    <w:right w:val="none" w:sz="0" w:space="0" w:color="auto"/>
                                  </w:divBdr>
                                  <w:divsChild>
                                    <w:div w:id="702285893">
                                      <w:marLeft w:val="0"/>
                                      <w:marRight w:val="0"/>
                                      <w:marTop w:val="0"/>
                                      <w:marBottom w:val="0"/>
                                      <w:divBdr>
                                        <w:top w:val="none" w:sz="0" w:space="0" w:color="auto"/>
                                        <w:left w:val="none" w:sz="0" w:space="0" w:color="auto"/>
                                        <w:bottom w:val="none" w:sz="0" w:space="0" w:color="auto"/>
                                        <w:right w:val="none" w:sz="0" w:space="0" w:color="auto"/>
                                      </w:divBdr>
                                      <w:divsChild>
                                        <w:div w:id="189820033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2021-03-22T10:37:00Z</dcterms:created>
  <dcterms:modified xsi:type="dcterms:W3CDTF">2021-03-22T10:37:00Z</dcterms:modified>
</cp:coreProperties>
</file>