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A6" w:rsidRPr="005801A6" w:rsidRDefault="005801A6" w:rsidP="005801A6">
      <w:pPr>
        <w:widowControl/>
        <w:shd w:val="clear" w:color="auto" w:fill="FFFFFF"/>
        <w:spacing w:line="630" w:lineRule="atLeast"/>
        <w:jc w:val="center"/>
        <w:rPr>
          <w:rFonts w:ascii="微软雅黑" w:eastAsia="微软雅黑" w:hAnsi="微软雅黑" w:cs="宋体" w:hint="eastAsia"/>
          <w:b/>
          <w:color w:val="333333"/>
          <w:kern w:val="0"/>
          <w:sz w:val="32"/>
          <w:szCs w:val="32"/>
        </w:rPr>
      </w:pPr>
      <w:r w:rsidRPr="005801A6">
        <w:rPr>
          <w:rFonts w:ascii="微软雅黑" w:eastAsia="微软雅黑" w:hAnsi="微软雅黑" w:hint="eastAsia"/>
          <w:b/>
          <w:color w:val="333333"/>
          <w:sz w:val="32"/>
          <w:szCs w:val="32"/>
        </w:rPr>
        <w:t>党政机关国内公务接待管理规定</w:t>
      </w:r>
    </w:p>
    <w:p w:rsidR="005801A6" w:rsidRPr="005801A6" w:rsidRDefault="005801A6" w:rsidP="005801A6">
      <w:pPr>
        <w:widowControl/>
        <w:shd w:val="clear" w:color="auto" w:fill="FFFFFF"/>
        <w:spacing w:line="630" w:lineRule="atLeast"/>
        <w:ind w:firstLineChars="200" w:firstLine="540"/>
        <w:rPr>
          <w:rFonts w:ascii="微软雅黑" w:eastAsia="微软雅黑" w:hAnsi="微软雅黑" w:cs="宋体"/>
          <w:color w:val="333333"/>
          <w:kern w:val="0"/>
          <w:sz w:val="27"/>
          <w:szCs w:val="27"/>
        </w:rPr>
      </w:pPr>
      <w:r w:rsidRPr="005801A6">
        <w:rPr>
          <w:rFonts w:ascii="微软雅黑" w:eastAsia="微软雅黑" w:hAnsi="微软雅黑" w:cs="宋体" w:hint="eastAsia"/>
          <w:color w:val="333333"/>
          <w:kern w:val="0"/>
          <w:sz w:val="27"/>
          <w:szCs w:val="27"/>
        </w:rPr>
        <w:t>第一条　为了规范党政机关国内公务接待管理，厉行勤俭节约，反对铺张浪费，加强党风廉政建设，根据《党政机关厉行节约反对浪费条例》规定，制定本规定。</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第二条　本规定适用于各级党的机关、人大机关、行政机关、政协机关、审判机关、检察机关，以及工会、共青团、妇联等人民团体和参照公务员法管理事业单位的国内公务接待行为。</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本规定所称国内公务，是指出席会议、考察调研、执行任务、学习交流、检查指导、请示汇报工作等公务活动。</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第三条　国内公务接待应当坚持有利公务、务实节俭、严格标准、简化礼仪、高效透明、尊重少数民族风俗习惯的原则。</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第四条　各级党政机关公务接待管理部门应当结合当地实际，完善国内公务接待管理制度，制定国内公务接待标准。</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县级以上党政机关公务接待管理部门负责管理本级党政机关国内公务接待工作，指导下级党政机关国内公务接待工作。</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乡镇党委、政府应当加强国内公务接待管理，严格执行有关管理规定和开支标准。</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lastRenderedPageBreak/>
        <w:t xml:space="preserve">　　第五条　各级党政机关应当加强公务外出计划管理，科学安排和严格控制外出的时间、内容、路线、频率、人员数量，禁止异地部门间没有特别需要的一般性学习交流、考察调研，禁止重复性考察，禁止以各种名义和方式变相旅游，禁止违反规定到风景名胜区举办会议和活动。</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公务外出确需接待的，派出单位应当向接待单位发出公函，告知内容、行程和人员。</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第六条　接待单位应当严格控制国内公务接待范围，不得用公款报销或者支付应由个人负担的费用。</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国家工作人员不得要求将休假、探亲、旅游等活动纳入国内公务接待范围。</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第七条　接待单位应当根据规定的接待范围，严格接待审批控制，对能够合并的公务接待统筹安排。无公函的公务活动和来访人员一律不予接待。</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公务活动结束后，接待单位应当如实填写接待清单，并由相关负责人审签。接待清单包括接待对象的单位、姓名、职务和公务活动项目、时间、场所、费用等内容。</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第八条　国内公务接待不得在机场、车站、码头和辖区边界组织迎送活动，不得跨地区迎送，不得张贴悬挂标语横幅，不得安排群众迎送，</w:t>
      </w:r>
      <w:r w:rsidRPr="005801A6">
        <w:rPr>
          <w:rFonts w:ascii="微软雅黑" w:eastAsia="微软雅黑" w:hAnsi="微软雅黑" w:cs="宋体" w:hint="eastAsia"/>
          <w:color w:val="333333"/>
          <w:kern w:val="0"/>
          <w:sz w:val="27"/>
          <w:szCs w:val="27"/>
        </w:rPr>
        <w:lastRenderedPageBreak/>
        <w:t>不得铺设迎宾地毯；地区、部门主要负责人不得参加迎送。严格控制陪同人数，不得层层多人陪同。</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接待单位安排的活动场所、活动项目和活动方式，应当有利于公务活动开展。安排外出考察调研的，应当深入基层、深入群众，不得走过场、搞形式主义。</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第九条　接待住宿应当严格执行差旅、会议管理的有关规定，在定点饭店或者机关内部接待场所安排，执行协议价格。出差人员住宿费应当回本单位凭据报销，与会人员住宿费按会议费管理有关规定执行。</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住宿用房以标准间为主，接待省部级干部可以安排普通套间。接待单位不得超标准安排接待住房，不得额外配发洗漱用品。</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第十条　接待对象应当按照规定标准自行用餐。确因工作需要，接待单位可以安排工作餐一次，并严格控制陪餐人数。接待对象在10人以内的，陪餐人数不得超过3人；超过10人的，不得超过接待对象人数的三分之一。</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工作餐应当供应家常菜，不得提供鱼翅、燕窝等高档菜肴和用野生保护动物制作的菜肴，不得提供香烟和高档酒水，不得使用私人会所、高消费餐饮场所。</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第十一条　国内公务接待的出行活动应当安排集中乘车，合理使用车型，严格控制随行车辆。</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lastRenderedPageBreak/>
        <w:t xml:space="preserve">　　接待单位应当严格按照有关规定使用警车，不得违反规定实行交通管控。确因安全需要安排警卫的，应当按照规定的警卫界限、警卫规格执行，合理安排警力，尽可能缩小警戒范围，不得清场闭馆。</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第十二条　各级党政机关应当加强对国内公务接待经费的预算管理，合理限定接待费预算总额。公务接待费用应当全部纳入预算管理，单独列示。</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第十三条　县级以上地方党委、政府应当根据当地经济发展水平、市场价格等实际情况，按照当地会议用餐标准制定本级国内公务接待工作餐开支标准，并定期进行调整。接待住宿应当按照差旅费管理有关规定，执行接待对象在当地的差旅住宿费标准。接待开支标准应当报上一级党政机关公务接待管理部门、财政部门备案。</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第十四条　接待费报销凭证应当包括财务票据、派出单位公函和接待清单。</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lastRenderedPageBreak/>
        <w:t xml:space="preserve">　　接待费资金支付应当严格按照国库集中支付制度和公务卡管理有关规定执行。具备条件的地方应当采用银行转账或者公务卡方式结算，不得以现金方式支付。</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第十五条　机关内部接待场所应当建立健全服务经营机制，推行企业化管理，推进劳动、用工和分配制度与市场接轨，建立市场化的接待费结算机制，降低服务经营成本，提高资产使用效率，逐步实现自负盈亏、自我发展。</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各级党政机关不得以任何名义新建、改建、扩建内部接待场所，不得对机关内部接待场所进行超标准装修或者装饰、超标准配置家具和电器。推进机关内部接待场所集中统一管理和利用，建立资源共享机制。</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第十六条　接待单位不得超标准接待，不得组织旅游和与公务活动无关的参观，不得组织到营业性娱乐、健身场所活动，不得安排专场文艺演出，不得以任何名义赠送礼金、有价证券、纪念品和土特产品等。</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第十七条　县级以上党政机关公务接待管理部门应当会同有关部门加强对本级党政机关各部门和下级党政机关国内公务接待工作的监督检查。监督检查的主要内容包括：</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（一）国内公务接待规章制度制定情况；</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（二）国内公务接待标准执行情况；</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lastRenderedPageBreak/>
        <w:t xml:space="preserve">　　（三）国内公务接待经费管理使用情况；</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（四）国内公务接待信息公开情况；</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（五）机关内部接待场所管理使用情况。</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党政机关各部门应当定期汇总本部门国内公务接待情况，报同级党政机关公务接待管理部门、财政部门、纪检监察机关备案。</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第十八条　财政部门应当对党政机关国内公务接待经费开支和使用情况进行监督检查。审计部门应当对党政机关国内公务接待经费进行审计，并加强对机关内部接待场所的审计监督。</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第十九条　县级以上党政机关公务接待管理部门应当会同财政部门按年度组织公开本级国内公务接待制度规定、标准、经费支出、接待场所、接待项目等有关情况，接受社会监督。</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第二十条　各级党政机关应当将国内公务接待工作纳入问责范围。纪检监察机关应当加强对国内公务接待违规违纪行为的查处，严肃追究接待单位相关负责人、直接责任人的党纪责任、行政责任并进行通报，涉嫌犯罪的移送司法机关依法追究刑事责任。</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第二十一条　积极推进国内公务接待服务社会化改革，有效利用社会资源为国内公务接待提供住宿、用餐、用车等服务。推行接待用车定点服务制度。</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lastRenderedPageBreak/>
        <w:t xml:space="preserve">　　第二十二条　地方各级党委、政府应当依照本规定制定本地区国内公务接待管理办法。</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第二十三条　地方各级政府因招商引资等工作需要，接待除国家工作人员以外的其他因公来访人员，应当参照本规定实行单独管理，明确标准，控制经费总额，注重实际效益，加强审批管理，强化审计监督，杜绝奢侈浪费。严禁扩大接待范围、增加接待项目，严禁以招商引资为名变相安排公务接待。</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第二十四条　国有企业、国有金融企业和不参照公务员法管理的事业单位参照本规定执行。</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第二十五条　本规定由国家机关事务管理局会同有关部门负责解释。</w:t>
      </w:r>
    </w:p>
    <w:p w:rsidR="005801A6" w:rsidRPr="005801A6" w:rsidRDefault="005801A6" w:rsidP="005801A6">
      <w:pPr>
        <w:widowControl/>
        <w:shd w:val="clear" w:color="auto" w:fill="FFFFFF"/>
        <w:spacing w:before="300" w:line="630" w:lineRule="atLeast"/>
        <w:rPr>
          <w:rFonts w:ascii="微软雅黑" w:eastAsia="微软雅黑" w:hAnsi="微软雅黑" w:cs="宋体" w:hint="eastAsia"/>
          <w:color w:val="333333"/>
          <w:kern w:val="0"/>
          <w:sz w:val="27"/>
          <w:szCs w:val="27"/>
        </w:rPr>
      </w:pPr>
      <w:r w:rsidRPr="005801A6">
        <w:rPr>
          <w:rFonts w:ascii="微软雅黑" w:eastAsia="微软雅黑" w:hAnsi="微软雅黑" w:cs="宋体" w:hint="eastAsia"/>
          <w:color w:val="333333"/>
          <w:kern w:val="0"/>
          <w:sz w:val="27"/>
          <w:szCs w:val="27"/>
        </w:rPr>
        <w:t xml:space="preserve">　　第二十六条　本规定自发布之日起施行。2006年10月20日中共中央办公厅、国务院办公厅印发的《党政机关国内公务接待管理规定》同时废止。</w:t>
      </w:r>
    </w:p>
    <w:p w:rsidR="0022761C" w:rsidRDefault="0022761C"/>
    <w:sectPr w:rsidR="0022761C" w:rsidSect="002276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01A6"/>
    <w:rsid w:val="0022761C"/>
    <w:rsid w:val="005801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6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6601864">
      <w:bodyDiv w:val="1"/>
      <w:marLeft w:val="0"/>
      <w:marRight w:val="0"/>
      <w:marTop w:val="0"/>
      <w:marBottom w:val="0"/>
      <w:divBdr>
        <w:top w:val="none" w:sz="0" w:space="0" w:color="auto"/>
        <w:left w:val="none" w:sz="0" w:space="0" w:color="auto"/>
        <w:bottom w:val="none" w:sz="0" w:space="0" w:color="auto"/>
        <w:right w:val="none" w:sz="0" w:space="0" w:color="auto"/>
      </w:divBdr>
      <w:divsChild>
        <w:div w:id="584073312">
          <w:marLeft w:val="0"/>
          <w:marRight w:val="0"/>
          <w:marTop w:val="0"/>
          <w:marBottom w:val="0"/>
          <w:divBdr>
            <w:top w:val="none" w:sz="0" w:space="0" w:color="auto"/>
            <w:left w:val="none" w:sz="0" w:space="0" w:color="auto"/>
            <w:bottom w:val="none" w:sz="0" w:space="0" w:color="auto"/>
            <w:right w:val="none" w:sz="0" w:space="0" w:color="auto"/>
          </w:divBdr>
          <w:divsChild>
            <w:div w:id="2069299224">
              <w:marLeft w:val="0"/>
              <w:marRight w:val="0"/>
              <w:marTop w:val="0"/>
              <w:marBottom w:val="0"/>
              <w:divBdr>
                <w:top w:val="none" w:sz="0" w:space="0" w:color="auto"/>
                <w:left w:val="none" w:sz="0" w:space="0" w:color="auto"/>
                <w:bottom w:val="none" w:sz="0" w:space="0" w:color="auto"/>
                <w:right w:val="none" w:sz="0" w:space="0" w:color="auto"/>
              </w:divBdr>
              <w:divsChild>
                <w:div w:id="2131438825">
                  <w:marLeft w:val="0"/>
                  <w:marRight w:val="0"/>
                  <w:marTop w:val="0"/>
                  <w:marBottom w:val="0"/>
                  <w:divBdr>
                    <w:top w:val="none" w:sz="0" w:space="0" w:color="auto"/>
                    <w:left w:val="none" w:sz="0" w:space="0" w:color="auto"/>
                    <w:bottom w:val="none" w:sz="0" w:space="0" w:color="auto"/>
                    <w:right w:val="none" w:sz="0" w:space="0" w:color="auto"/>
                  </w:divBdr>
                  <w:divsChild>
                    <w:div w:id="775248509">
                      <w:marLeft w:val="0"/>
                      <w:marRight w:val="0"/>
                      <w:marTop w:val="0"/>
                      <w:marBottom w:val="0"/>
                      <w:divBdr>
                        <w:top w:val="none" w:sz="0" w:space="0" w:color="auto"/>
                        <w:left w:val="none" w:sz="0" w:space="0" w:color="auto"/>
                        <w:bottom w:val="none" w:sz="0" w:space="0" w:color="auto"/>
                        <w:right w:val="none" w:sz="0" w:space="0" w:color="auto"/>
                      </w:divBdr>
                      <w:divsChild>
                        <w:div w:id="619842031">
                          <w:marLeft w:val="0"/>
                          <w:marRight w:val="0"/>
                          <w:marTop w:val="0"/>
                          <w:marBottom w:val="0"/>
                          <w:divBdr>
                            <w:top w:val="none" w:sz="0" w:space="0" w:color="auto"/>
                            <w:left w:val="none" w:sz="0" w:space="0" w:color="auto"/>
                            <w:bottom w:val="none" w:sz="0" w:space="0" w:color="auto"/>
                            <w:right w:val="none" w:sz="0" w:space="0" w:color="auto"/>
                          </w:divBdr>
                          <w:divsChild>
                            <w:div w:id="1258058918">
                              <w:marLeft w:val="0"/>
                              <w:marRight w:val="0"/>
                              <w:marTop w:val="0"/>
                              <w:marBottom w:val="0"/>
                              <w:divBdr>
                                <w:top w:val="none" w:sz="0" w:space="0" w:color="auto"/>
                                <w:left w:val="none" w:sz="0" w:space="0" w:color="auto"/>
                                <w:bottom w:val="none" w:sz="0" w:space="0" w:color="auto"/>
                                <w:right w:val="none" w:sz="0" w:space="0" w:color="auto"/>
                              </w:divBdr>
                              <w:divsChild>
                                <w:div w:id="1812402065">
                                  <w:marLeft w:val="0"/>
                                  <w:marRight w:val="0"/>
                                  <w:marTop w:val="0"/>
                                  <w:marBottom w:val="0"/>
                                  <w:divBdr>
                                    <w:top w:val="none" w:sz="0" w:space="0" w:color="auto"/>
                                    <w:left w:val="none" w:sz="0" w:space="0" w:color="auto"/>
                                    <w:bottom w:val="none" w:sz="0" w:space="0" w:color="auto"/>
                                    <w:right w:val="none" w:sz="0" w:space="0" w:color="auto"/>
                                  </w:divBdr>
                                  <w:divsChild>
                                    <w:div w:id="586963820">
                                      <w:marLeft w:val="0"/>
                                      <w:marRight w:val="0"/>
                                      <w:marTop w:val="0"/>
                                      <w:marBottom w:val="0"/>
                                      <w:divBdr>
                                        <w:top w:val="none" w:sz="0" w:space="0" w:color="auto"/>
                                        <w:left w:val="none" w:sz="0" w:space="0" w:color="auto"/>
                                        <w:bottom w:val="none" w:sz="0" w:space="0" w:color="auto"/>
                                        <w:right w:val="none" w:sz="0" w:space="0" w:color="auto"/>
                                      </w:divBdr>
                                      <w:divsChild>
                                        <w:div w:id="2152426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2021-03-22T10:22:00Z</dcterms:created>
  <dcterms:modified xsi:type="dcterms:W3CDTF">2021-03-22T10:22:00Z</dcterms:modified>
</cp:coreProperties>
</file>