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02" w:rsidRPr="00785F02" w:rsidRDefault="00785F02" w:rsidP="00785F02">
      <w:pPr>
        <w:widowControl/>
        <w:shd w:val="clear" w:color="auto" w:fill="FFFFFF"/>
        <w:spacing w:line="630" w:lineRule="atLeast"/>
        <w:jc w:val="center"/>
        <w:rPr>
          <w:rFonts w:ascii="微软雅黑" w:eastAsia="微软雅黑" w:hAnsi="微软雅黑" w:cs="宋体" w:hint="eastAsia"/>
          <w:b/>
          <w:bCs/>
          <w:color w:val="333333"/>
          <w:kern w:val="0"/>
          <w:sz w:val="32"/>
          <w:szCs w:val="32"/>
        </w:rPr>
      </w:pPr>
      <w:r w:rsidRPr="00785F02">
        <w:rPr>
          <w:rFonts w:ascii="微软雅黑" w:eastAsia="微软雅黑" w:hAnsi="微软雅黑" w:hint="eastAsia"/>
          <w:b/>
          <w:color w:val="333333"/>
          <w:sz w:val="32"/>
          <w:szCs w:val="32"/>
        </w:rPr>
        <w:t>党政机关公文处理工作条例</w:t>
      </w:r>
    </w:p>
    <w:p w:rsidR="00785F02" w:rsidRPr="00785F02" w:rsidRDefault="00785F02" w:rsidP="00785F02">
      <w:pPr>
        <w:widowControl/>
        <w:shd w:val="clear" w:color="auto" w:fill="FFFFFF"/>
        <w:spacing w:line="630" w:lineRule="atLeast"/>
        <w:ind w:firstLineChars="200" w:firstLine="540"/>
        <w:jc w:val="left"/>
        <w:rPr>
          <w:rFonts w:ascii="微软雅黑" w:eastAsia="微软雅黑" w:hAnsi="微软雅黑" w:cs="宋体"/>
          <w:color w:val="333333"/>
          <w:kern w:val="0"/>
          <w:sz w:val="27"/>
          <w:szCs w:val="27"/>
        </w:rPr>
      </w:pPr>
      <w:r w:rsidRPr="00785F02">
        <w:rPr>
          <w:rFonts w:ascii="微软雅黑" w:eastAsia="微软雅黑" w:hAnsi="微软雅黑" w:cs="宋体" w:hint="eastAsia"/>
          <w:b/>
          <w:bCs/>
          <w:color w:val="333333"/>
          <w:kern w:val="0"/>
          <w:sz w:val="27"/>
        </w:rPr>
        <w:t>第一章　总 则</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第一条　为了适应中国共产党机关和国家行政机关（以下简称党政机关）工作需要，推进党政机关公文处理工作科学化、制度化、规范化，制定本条例。</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第二条　本条例适用于各级党政机关公文处理工作。</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第三条　党政机关公文是党政机关实施领导、履行职能、处理公务的具有特定效力和规范体式的文书，是传达贯彻党和国家的方针政策，公布法规和规章，指导、布置和商洽工作，请示和答复问题，报告、通报和交流情况等的重要工具。</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第四条　公文处理工作是指公文拟制、办理、管理等一系列相互关联、衔接有序的工作。</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第五条　公文处理工作应当坚持实事求是、准确规范、精简高效、安全保密的原则。</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第六条　各级党政机关应当高度重视公文处理工作，加强组织领导，强化队伍建设，设立文秘部门或者由专人负责公文处理工作。</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第七条　各级党政机关办公厅（室）主管本机关的公文处理工作，并对下级机关的公文处理工作进行业务指导和督促检查。</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lastRenderedPageBreak/>
        <w:t xml:space="preserve">　　</w:t>
      </w:r>
      <w:r w:rsidRPr="00785F02">
        <w:rPr>
          <w:rFonts w:ascii="微软雅黑" w:eastAsia="微软雅黑" w:hAnsi="微软雅黑" w:cs="宋体" w:hint="eastAsia"/>
          <w:b/>
          <w:bCs/>
          <w:color w:val="333333"/>
          <w:kern w:val="0"/>
          <w:sz w:val="27"/>
        </w:rPr>
        <w:t>第二章　公文种类</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第八条　公文种类主要有：</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（一）决议。适用于会议讨论通过的重大决策事项。</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（二）决定。适用于对重要事项作出决策和部署、奖惩有关单位和人员、变更或者撤销下级机关不适当的决定事项。</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（三）命令（令）。适用于公布行政法规和规章、宣布施行重大强制性措施、批准授予和晋升衔级、嘉奖有关单位和人员。</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（四）公报。适用于公布重要决定或者重大事项。</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（五）公告。适用于向国内外宣布重要事项或者法定事项。</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（六）通告。适用于在一定范围内公布应当遵守或者周知的事项。</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（七）意见。适用于对重要问题提出见解和处理办法。</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（八）通知。适用于发布、传达要求下级机关执行和有关单位周知或者执行的事项，批转、转发公文。</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（九）通报。适用于表彰先进、批评错误、传达重要精神和告知重要情况。</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lastRenderedPageBreak/>
        <w:t xml:space="preserve">　　（十）报告。适用于向上级机关汇报工作、反映情况，回复上级机关的询问。</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（十一）请示。适用于向上级机关请求指示、批准。</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（十二）批复。适用于答复下级机关请示事项。</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（十三）议案。适用于各级人民政府按照法律程序向同级人民代表大会或者人民代表大会常务委员会提请审议事项。</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（十四）函。适用于不相隶属机关之间商洽工作、询问和答复问题、请求批准和答复审批事项。</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（十五）纪要。适用于记载会议主要情况和议定事项。</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w:t>
      </w:r>
      <w:r w:rsidRPr="00785F02">
        <w:rPr>
          <w:rFonts w:ascii="微软雅黑" w:eastAsia="微软雅黑" w:hAnsi="微软雅黑" w:cs="宋体" w:hint="eastAsia"/>
          <w:b/>
          <w:bCs/>
          <w:color w:val="333333"/>
          <w:kern w:val="0"/>
          <w:sz w:val="27"/>
        </w:rPr>
        <w:t>第三章　公文格式</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第九条　公文一般由份号、密级和保密期限、紧急程度、发文机关标志、发文字号、签发人、标题、主送机关、正文、附件说明、发文机关署名、成文日期、印章、附注、附件、抄送机关、印发机关和印发日期、页码等组成。</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（一）份号。公文印制份数的顺序号。涉密公文应当标注份号。</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（二）密级和保密期限。公文的秘密等级和保密的期限。涉密公文应当根据涉密程度分别标注“绝密”“机密”“秘密”和保密期限。</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lastRenderedPageBreak/>
        <w:t xml:space="preserve">　　（三）紧急程度。公文送达和办理的时限要求。根据紧急程度，紧急公文应当分别标注“特急”“加急”，电报应当分别标注“特提”“特急”“加急”“平急”。</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（四）发文机关标志。由发文机关全称或者规范化简称加“文件”二字组成，也可以使用发文机关全称或者规范化简称。联合行文时，发文机关标志可以并用联合发文机关名称，也可以单独用主办机关名称。</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（五）发文字号。由发文机关代字、年份、发文顺序号组成。联合行文时，使用主办机关的发文字号。</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（六）签发人。上行文应当标注签发人姓名。</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（七）标题。由发文机关名称、事由和文种组成。</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（八）主送机关。公文的主要受理机关，应当使用机关全称、规范化简称或者同类型机关统称。</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（九）正文。公文的主体，用来表述公文的内容。</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（十）附件说明。公文附件的顺序号和名称。</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（十一）发文机关署名。署发文机关全称或者规范化简称。</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（十二）成文日期。署会议通过或者发文机关负责人签发的日期。联合行文时，署最后签发机关负责人签发的日期。</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lastRenderedPageBreak/>
        <w:t xml:space="preserve">　　（十三）印章。公文中有发文机关署名的，应当加盖发文机关印章，并与署名机关相符。有特定发文机关标志的普发性公文和电报可以不加盖印章。</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（十四）附注。公文印发传达范围等需要说明的事项。</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（十五）附件。公文正文的说明、补充或者参考资料。</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（十六）抄送机关。除主送机关外需要执行或者知晓公文内容的其他机关，应当使用机关全称、规范化简称或者同类型机关统称。</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（十七）印发机关和印发日期。公文的送印机关和送印日期。</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（十八）页码。公文页数顺序号。</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第十条　公文的版式按照《党政机关公文格式》国家标准执行。</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第十一条　公文使用的汉字、数字、外文字符、计量单位和标点符号等，按照有关国家标准和规定执行。民族自治地方的公文，可以并用汉字和当地通用的少数民族文字。</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第十二条　公文用纸幅面采用国际标准A4型。特殊形式的公文用纸幅面，根据实际需要确定。</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w:t>
      </w:r>
      <w:r w:rsidRPr="00785F02">
        <w:rPr>
          <w:rFonts w:ascii="微软雅黑" w:eastAsia="微软雅黑" w:hAnsi="微软雅黑" w:cs="宋体" w:hint="eastAsia"/>
          <w:b/>
          <w:bCs/>
          <w:color w:val="333333"/>
          <w:kern w:val="0"/>
          <w:sz w:val="27"/>
        </w:rPr>
        <w:t>第四章　行文规则</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第十三条　行文应当确有必要，讲求实效，注重针对性和可操作性。</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lastRenderedPageBreak/>
        <w:t xml:space="preserve">　　第十四条　行文关系根据隶属关系和职权范围确定。一般不得越级行文，特殊情况需要越级行文的，应当同时抄送被越过的机关。</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第十五条　向上级机关行文，应当遵循以下规则：</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（一）原则上主送一个上级机关，根据需要同时抄送相关上级机关和同级机关，不抄送下级机关。</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（二）党委、政府的部门向上级主管部门请示、报告重大事项，应当经本级党委、政府同意或者授权；属于部门职权范围内的事项应当直接报送上级主管部门。</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（三）下级机关的请示事项，如需以本机关名义向上级机关请示，应当提出倾向性意见后上报，不得原文转报上级机关。</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（四）请示应当一文一事。不得在报告等非请示性公文中夹带请示事项。</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（五）除上级机关负责人直接交办事项外，不得以本机关名义向上级机关负责人报送公文，不得以本机关负责人名义向上级机关报送公文。</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（六）受双重领导的机关向一个上级机关行文，必要时抄送另一个上级机关。</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第十六条　向下级机关行文，应当遵循以下规则：</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lastRenderedPageBreak/>
        <w:t xml:space="preserve">　　（一）主送受理机关，根据需要抄送相关机关。重要行文应当同时抄送发文机关的直接上级机关。</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二）党委、政府的办公厅（室）根据本级党委、政府授权，可以向下级党委、政府行文，其他部门和单位不得向下级党委、政府发布指令性公文或者在公文中向下级党委、政府提出指令性要求。需经政府审批的具体事项，经政府同意后可以由政府职能部门行文，文中须注明已经政府同意。</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（三）党委、政府的部门在各自职权范围内可以向下级党委、政府的相关部门行文。</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（四）涉及多个部门职权范围内的事务，部门之间未协商一致的，不得向下行文；擅自行文的，上级机关应当责令其纠正或者撤销。</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（五）上级机关向受双重领导的下级机关行文，必要时抄送该下级机关的另一个上级机关。</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第十七条　同级党政机关、党政机关与其他同级机关必要时可以联合行文。属于党委、政府各自职权范围内的工作，不得联合行文。</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党委、政府的部门依据职权可以相互行文。</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部门内设机构除办公厅（室）外不得对外正式行文。</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w:t>
      </w:r>
      <w:r w:rsidRPr="00785F02">
        <w:rPr>
          <w:rFonts w:ascii="微软雅黑" w:eastAsia="微软雅黑" w:hAnsi="微软雅黑" w:cs="宋体" w:hint="eastAsia"/>
          <w:b/>
          <w:bCs/>
          <w:color w:val="333333"/>
          <w:kern w:val="0"/>
          <w:sz w:val="27"/>
        </w:rPr>
        <w:t>第五章　公文拟制</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lastRenderedPageBreak/>
        <w:t xml:space="preserve">　　第十八条　公文拟制包括公文的起草、审核、签发等程序。</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第十九条　公文起草应当做到：</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（一）符合党的理论路线方针政策和国家法律法规，完整准确体现发文机关意图，并同现行有关公文相衔接。</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（二）一切从实际出发，分析问题实事求是，所提政策措施和办法切实可行。</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（三）内容简洁，主题突出，观点鲜明，结构严谨，表述准确，文字精练。</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（四）文种正确，格式规范。</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（五）深入调查研究，充分进行论证，广泛听取意见。</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（六）公文涉及其他地区或者部门职权范围内的事项，起草单位必须征求相关地区或者部门意见，力求达成一致。</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（七）机关负责人应当主持、指导重要公文起草工作。</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第二十条　公文文稿签发前，应当由发文机关办公厅（室）进行审核。审核的重点是：</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（一）行文理由是否充分，行文依据是否准确。</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lastRenderedPageBreak/>
        <w:t xml:space="preserve">　　（二）内容是否符合党的理论路线方针政策和国家法律法规；是否完整准确体现发文机关意图；是否同现行有关公文相衔接；所提政策措施和办法是否切实可行。</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（三）涉及有关地区或者部门职权范围内的事项是否经过充分协商并达成一致意见。</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（四）文种是否正确，格式是否规范；人名、地名、时间、数字、段落顺序、引文等是否准确；文字、数字、计量单位和标点符号等用法是否规范。</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（五）其他内容是否符合公文起草的有关要求。</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需要发文机关审议的重要公文文稿，审议前由发文机关办公厅（室）进行初核。</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第二十一条　经审核不宜发文的公文文稿，应当退回起草单位并说明理由；符合发文条件但内容需作进一步研究和修改的，由起草单位修改后重新报送。</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第二十二条　公文应当经本机关负责人审批签发。重要公文和上行文由机关主要负责人签发。党委、政府的办公厅（室）根据党委、政府授权制发的公文，由受权机关主要负责人签发或者按照有关规定签发。签发人签发公文，应当签署意见、姓名和完整日期；圈阅或者签名的，视为同意。联合发文由所有联署机关的负责人会签。</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lastRenderedPageBreak/>
        <w:t xml:space="preserve">　　</w:t>
      </w:r>
      <w:r w:rsidRPr="00785F02">
        <w:rPr>
          <w:rFonts w:ascii="微软雅黑" w:eastAsia="微软雅黑" w:hAnsi="微软雅黑" w:cs="宋体" w:hint="eastAsia"/>
          <w:b/>
          <w:bCs/>
          <w:color w:val="333333"/>
          <w:kern w:val="0"/>
          <w:sz w:val="27"/>
        </w:rPr>
        <w:t>第六章　公文办理</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第二十三条　公文办理包括收文办理、发文办理和整理归档。</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第二十四条　收文办理主要程序是：</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（一）签收。对收到的公文应当逐件清点，核对无误后签字或者盖章，并注明签收时间。</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（二）登记。对公文的主要信息和办理情况应当详细记载。</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三）初审。对收到的公文应当进行初审。初审的重点是：是否应当由本机关办理，是否符合行文规则，文种、格式是否符合要求，涉及其他地区或者部门职权范围内的事项是否已经协商、会签，是否符合公文起草的其他要求。经初审不符合规定的公文，应当及时退回来文单位并说明理由。</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四）承办。阅知性公文应当根据公文内容、要求和工作需要确定范围后分送。批办性公文应当提出拟办意见报本机关负责人批示或者转有关部门办理；需要两个以上部门办理的，应当明确主办部门。紧急公文应当明确办理时限。承办部门对交办的公文应当及时办理，有明确办理时限要求的应当在规定时限内办理完毕。</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lastRenderedPageBreak/>
        <w:t xml:space="preserve">　　（五）传阅。根据领导批示和工作需要将公文及时送传阅对象阅知或者批示。办理公文传阅应当随时掌握公文去向，不得漏传、误传、延误。</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（六）催办。及时了解掌握公文的办理进展情况，督促承办部门按期办结。紧急公文或者重要公文应当由专人负责催办。</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（七）答复。公文的办理结果应当及时答复来文单位，并根据需要告知相关单位。</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第二十五条　发文办理主要程序是：</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（一）复核。已经发文机关负责人签批的公文，印发前应当对公文的审批手续、内容、文种、格式等进行复核；需作实质性修改的，应当报原签批人复审。</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（二）登记。对复核后的公文，应当确定发文字号、分送范围和印制份数并详细记载。</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（三）印制。公文印制必须确保质量和时效。涉密公文应当在符合保密要求的场所印制。</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（四）核发。公文印制完毕，应当对公文的文字、格式和印刷质量进行检查后分发。</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lastRenderedPageBreak/>
        <w:t xml:space="preserve">　　第二十六条　涉密公文应当通过机要交通、邮政机要通信、城市机要文件交换站或者收发件机关机要收发人员进行传递，通过密码电报或者符合国家保密规定的计算机信息系统进行传输。</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第二十七条　需要归档的公文及有关材料，应当根据有关档案法律法规以及机关档案管理规定，及时收集齐全、整理归档。两个以上机关联合办理的公文，原件由主办机关归档，相关机关保存复制件。机关负责人兼任其他机关职务的，在履行所兼职务过程中形成的公文，由其兼职机关归档。</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w:t>
      </w:r>
      <w:r w:rsidRPr="00785F02">
        <w:rPr>
          <w:rFonts w:ascii="微软雅黑" w:eastAsia="微软雅黑" w:hAnsi="微软雅黑" w:cs="宋体" w:hint="eastAsia"/>
          <w:b/>
          <w:bCs/>
          <w:color w:val="333333"/>
          <w:kern w:val="0"/>
          <w:sz w:val="27"/>
        </w:rPr>
        <w:t>第七章　公文管理</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第二十八条　各级党政机关应当建立健全本机关公文管理制度，确保管理严格规范，充分发挥公文效用。</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第二十九条　党政机关公文由文秘部门或者专人统一管理。设立党委（党组）的县级以上单位应当建立机要保密室和机要阅文室，并按照有关保密规定配备工作人员和必要的安全保密设施设备。</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w:t>
      </w:r>
      <w:r w:rsidRPr="00785F02">
        <w:rPr>
          <w:rFonts w:ascii="微软雅黑" w:eastAsia="微软雅黑" w:hAnsi="微软雅黑" w:cs="宋体" w:hint="eastAsia"/>
          <w:b/>
          <w:bCs/>
          <w:color w:val="333333"/>
          <w:kern w:val="0"/>
          <w:sz w:val="27"/>
        </w:rPr>
        <w:t xml:space="preserve">　</w:t>
      </w:r>
      <w:r w:rsidRPr="00785F02">
        <w:rPr>
          <w:rFonts w:ascii="微软雅黑" w:eastAsia="微软雅黑" w:hAnsi="微软雅黑" w:cs="宋体" w:hint="eastAsia"/>
          <w:color w:val="333333"/>
          <w:kern w:val="0"/>
          <w:sz w:val="27"/>
          <w:szCs w:val="27"/>
        </w:rPr>
        <w:t>第三十条　公文确定密级前，应当按照拟定的密级先行采取保密措施。确定密级后，应当按照所定密级严格管理。绝密级公文应当由专人管理。</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公文的密级需要变更或者解除的，由原确定密级的机关或者其上级机关决定。</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lastRenderedPageBreak/>
        <w:t xml:space="preserve">　　第三十一条　公文的印发传达范围应当按照发文机关的要求执行；需要变更的，应当经发文机关批准。</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涉密公文公开发布前应当履行解密程序。公开发布的时间、形式和渠道，由发文机关确定。</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经批准公开发布的公文，同发文机关正式印发的公文具有同等效力。</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第三十二条　复制、汇编机密级、秘密级公文，应当符合有关规定并经本机关负责人批准。绝密级公文一般不得复制、汇编，确有工作需要的，应当经发文机关或者其上级机关批准。复制、汇编的公文视同原件管理。</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复制件应当加盖复制机关戳记。翻印件应当注明翻印的机关名称、日期。汇编本的密级按照编入公文的最高密级标注。</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第三十三条　公文的撤销和废止，由发文机关、上级机关或者权力机关根据职权范围和有关法律法规决定。公文被撤销的，视为自始无效；公文被废止的，视为自废止之日起失效。</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w:t>
      </w:r>
      <w:r w:rsidRPr="00785F02">
        <w:rPr>
          <w:rFonts w:ascii="微软雅黑" w:eastAsia="微软雅黑" w:hAnsi="微软雅黑" w:cs="宋体" w:hint="eastAsia"/>
          <w:b/>
          <w:bCs/>
          <w:color w:val="333333"/>
          <w:kern w:val="0"/>
          <w:sz w:val="27"/>
        </w:rPr>
        <w:t xml:space="preserve">　</w:t>
      </w:r>
      <w:r w:rsidRPr="00785F02">
        <w:rPr>
          <w:rFonts w:ascii="微软雅黑" w:eastAsia="微软雅黑" w:hAnsi="微软雅黑" w:cs="宋体" w:hint="eastAsia"/>
          <w:color w:val="333333"/>
          <w:kern w:val="0"/>
          <w:sz w:val="27"/>
          <w:szCs w:val="27"/>
        </w:rPr>
        <w:t>第三十四条　涉密公文应当按照发文机关的要求和有关规定进行清退或者销毁。</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lastRenderedPageBreak/>
        <w:t xml:space="preserve">　　第三十五条　不具备归档和保存价值的公文，经批准后可以销毁。销毁涉密公文必须严格按照有关规定履行审批登记手续，确保不丢失、不漏销。个人不得私自销毁、留存涉密公文。</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第三十六条　机关合并时，全部公文应当随之合并管理；机关撤销时，需要归档的公文经整理后按照有关规定移交档案管理部门。</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工作人员离岗离职时，所在机关应当督促其将暂存、借用的公文按照有关规定移交、清退。</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第三十七条　新设立的机关应当向本级党委、政府的办公厅（室）提出发文立户申请。经审查符合条件的，列为发文单位，机关合并或者撤销时，相应进行调整。</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w:t>
      </w:r>
      <w:r w:rsidRPr="00785F02">
        <w:rPr>
          <w:rFonts w:ascii="微软雅黑" w:eastAsia="微软雅黑" w:hAnsi="微软雅黑" w:cs="宋体" w:hint="eastAsia"/>
          <w:b/>
          <w:bCs/>
          <w:color w:val="333333"/>
          <w:kern w:val="0"/>
          <w:sz w:val="27"/>
        </w:rPr>
        <w:t>第八章　附 则</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第三十八条　党政机关公文含电子公文。电子公文处理工作的具体办法另行制定。</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第三十九条　法规、规章方面的公文，依照有关规定处理。外事方面的公文，依照外事主管部门的有关规定处理。</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第四十条　其他机关和单位的公文处理工作，可以参照本条例执行。</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t xml:space="preserve">　　第四十一条　本条例由中共中央办公厅、国务院办公厅负责解释。</w:t>
      </w:r>
    </w:p>
    <w:p w:rsidR="00785F02" w:rsidRPr="00785F02" w:rsidRDefault="00785F02" w:rsidP="00785F02">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85F02">
        <w:rPr>
          <w:rFonts w:ascii="微软雅黑" w:eastAsia="微软雅黑" w:hAnsi="微软雅黑" w:cs="宋体" w:hint="eastAsia"/>
          <w:color w:val="333333"/>
          <w:kern w:val="0"/>
          <w:sz w:val="27"/>
          <w:szCs w:val="27"/>
        </w:rPr>
        <w:lastRenderedPageBreak/>
        <w:t xml:space="preserve">　　第四十二条　本条例自2012年7月1日起施行。1996年5月3日中共中央办公厅发布的《中国共产党机关公文处理条例》和2000年8月24日国务院发布的《国家行政机关公文处理办法》停止执行。</w:t>
      </w:r>
    </w:p>
    <w:p w:rsidR="0016466D" w:rsidRDefault="0016466D"/>
    <w:sectPr w:rsidR="0016466D" w:rsidSect="001646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5F02"/>
    <w:rsid w:val="0016466D"/>
    <w:rsid w:val="00785F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6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5F02"/>
    <w:rPr>
      <w:b/>
      <w:bCs/>
    </w:rPr>
  </w:style>
</w:styles>
</file>

<file path=word/webSettings.xml><?xml version="1.0" encoding="utf-8"?>
<w:webSettings xmlns:r="http://schemas.openxmlformats.org/officeDocument/2006/relationships" xmlns:w="http://schemas.openxmlformats.org/wordprocessingml/2006/main">
  <w:divs>
    <w:div w:id="751705163">
      <w:bodyDiv w:val="1"/>
      <w:marLeft w:val="0"/>
      <w:marRight w:val="0"/>
      <w:marTop w:val="0"/>
      <w:marBottom w:val="0"/>
      <w:divBdr>
        <w:top w:val="none" w:sz="0" w:space="0" w:color="auto"/>
        <w:left w:val="none" w:sz="0" w:space="0" w:color="auto"/>
        <w:bottom w:val="none" w:sz="0" w:space="0" w:color="auto"/>
        <w:right w:val="none" w:sz="0" w:space="0" w:color="auto"/>
      </w:divBdr>
      <w:divsChild>
        <w:div w:id="2106219241">
          <w:marLeft w:val="0"/>
          <w:marRight w:val="0"/>
          <w:marTop w:val="0"/>
          <w:marBottom w:val="0"/>
          <w:divBdr>
            <w:top w:val="none" w:sz="0" w:space="0" w:color="auto"/>
            <w:left w:val="none" w:sz="0" w:space="0" w:color="auto"/>
            <w:bottom w:val="none" w:sz="0" w:space="0" w:color="auto"/>
            <w:right w:val="none" w:sz="0" w:space="0" w:color="auto"/>
          </w:divBdr>
          <w:divsChild>
            <w:div w:id="1841310269">
              <w:marLeft w:val="0"/>
              <w:marRight w:val="0"/>
              <w:marTop w:val="0"/>
              <w:marBottom w:val="0"/>
              <w:divBdr>
                <w:top w:val="none" w:sz="0" w:space="0" w:color="auto"/>
                <w:left w:val="none" w:sz="0" w:space="0" w:color="auto"/>
                <w:bottom w:val="none" w:sz="0" w:space="0" w:color="auto"/>
                <w:right w:val="none" w:sz="0" w:space="0" w:color="auto"/>
              </w:divBdr>
              <w:divsChild>
                <w:div w:id="1804690635">
                  <w:marLeft w:val="0"/>
                  <w:marRight w:val="0"/>
                  <w:marTop w:val="0"/>
                  <w:marBottom w:val="0"/>
                  <w:divBdr>
                    <w:top w:val="none" w:sz="0" w:space="0" w:color="auto"/>
                    <w:left w:val="none" w:sz="0" w:space="0" w:color="auto"/>
                    <w:bottom w:val="none" w:sz="0" w:space="0" w:color="auto"/>
                    <w:right w:val="none" w:sz="0" w:space="0" w:color="auto"/>
                  </w:divBdr>
                  <w:divsChild>
                    <w:div w:id="1649477285">
                      <w:marLeft w:val="0"/>
                      <w:marRight w:val="0"/>
                      <w:marTop w:val="0"/>
                      <w:marBottom w:val="0"/>
                      <w:divBdr>
                        <w:top w:val="none" w:sz="0" w:space="0" w:color="auto"/>
                        <w:left w:val="none" w:sz="0" w:space="0" w:color="auto"/>
                        <w:bottom w:val="none" w:sz="0" w:space="0" w:color="auto"/>
                        <w:right w:val="none" w:sz="0" w:space="0" w:color="auto"/>
                      </w:divBdr>
                      <w:divsChild>
                        <w:div w:id="29694463">
                          <w:marLeft w:val="0"/>
                          <w:marRight w:val="0"/>
                          <w:marTop w:val="0"/>
                          <w:marBottom w:val="0"/>
                          <w:divBdr>
                            <w:top w:val="none" w:sz="0" w:space="0" w:color="auto"/>
                            <w:left w:val="none" w:sz="0" w:space="0" w:color="auto"/>
                            <w:bottom w:val="none" w:sz="0" w:space="0" w:color="auto"/>
                            <w:right w:val="none" w:sz="0" w:space="0" w:color="auto"/>
                          </w:divBdr>
                          <w:divsChild>
                            <w:div w:id="808784490">
                              <w:marLeft w:val="0"/>
                              <w:marRight w:val="0"/>
                              <w:marTop w:val="0"/>
                              <w:marBottom w:val="0"/>
                              <w:divBdr>
                                <w:top w:val="none" w:sz="0" w:space="0" w:color="auto"/>
                                <w:left w:val="none" w:sz="0" w:space="0" w:color="auto"/>
                                <w:bottom w:val="none" w:sz="0" w:space="0" w:color="auto"/>
                                <w:right w:val="none" w:sz="0" w:space="0" w:color="auto"/>
                              </w:divBdr>
                              <w:divsChild>
                                <w:div w:id="958950942">
                                  <w:marLeft w:val="0"/>
                                  <w:marRight w:val="0"/>
                                  <w:marTop w:val="0"/>
                                  <w:marBottom w:val="0"/>
                                  <w:divBdr>
                                    <w:top w:val="none" w:sz="0" w:space="0" w:color="auto"/>
                                    <w:left w:val="none" w:sz="0" w:space="0" w:color="auto"/>
                                    <w:bottom w:val="none" w:sz="0" w:space="0" w:color="auto"/>
                                    <w:right w:val="none" w:sz="0" w:space="0" w:color="auto"/>
                                  </w:divBdr>
                                  <w:divsChild>
                                    <w:div w:id="1647665407">
                                      <w:marLeft w:val="0"/>
                                      <w:marRight w:val="0"/>
                                      <w:marTop w:val="0"/>
                                      <w:marBottom w:val="0"/>
                                      <w:divBdr>
                                        <w:top w:val="none" w:sz="0" w:space="0" w:color="auto"/>
                                        <w:left w:val="none" w:sz="0" w:space="0" w:color="auto"/>
                                        <w:bottom w:val="none" w:sz="0" w:space="0" w:color="auto"/>
                                        <w:right w:val="none" w:sz="0" w:space="0" w:color="auto"/>
                                      </w:divBdr>
                                      <w:divsChild>
                                        <w:div w:id="18282079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2021-03-22T10:15:00Z</dcterms:created>
  <dcterms:modified xsi:type="dcterms:W3CDTF">2021-03-22T10:16:00Z</dcterms:modified>
</cp:coreProperties>
</file>