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A18" w:rsidRPr="001B4A18" w:rsidRDefault="001B4A18" w:rsidP="001B4A18">
      <w:pPr>
        <w:widowControl/>
        <w:shd w:val="clear" w:color="auto" w:fill="FFFFFF"/>
        <w:spacing w:line="630" w:lineRule="atLeast"/>
        <w:jc w:val="center"/>
        <w:rPr>
          <w:rFonts w:ascii="微软雅黑" w:eastAsia="微软雅黑" w:hAnsi="微软雅黑" w:cs="宋体"/>
          <w:color w:val="333333"/>
          <w:kern w:val="0"/>
          <w:sz w:val="27"/>
          <w:szCs w:val="27"/>
        </w:rPr>
      </w:pPr>
      <w:r w:rsidRPr="001B4A18">
        <w:rPr>
          <w:rFonts w:ascii="微软雅黑" w:eastAsia="微软雅黑" w:hAnsi="微软雅黑" w:cs="宋体" w:hint="eastAsia"/>
          <w:b/>
          <w:bCs/>
          <w:color w:val="333333"/>
          <w:kern w:val="0"/>
          <w:sz w:val="27"/>
        </w:rPr>
        <w:t>关于新形势下党内政治生活的若干准则</w:t>
      </w:r>
    </w:p>
    <w:p w:rsidR="001B4A18" w:rsidRPr="001B4A18" w:rsidRDefault="001B4A18" w:rsidP="001B4A18">
      <w:pPr>
        <w:widowControl/>
        <w:shd w:val="clear" w:color="auto" w:fill="FFFFFF"/>
        <w:spacing w:before="300" w:line="630" w:lineRule="atLeast"/>
        <w:jc w:val="center"/>
        <w:rPr>
          <w:rFonts w:ascii="微软雅黑" w:eastAsia="微软雅黑" w:hAnsi="微软雅黑" w:cs="宋体" w:hint="eastAsia"/>
          <w:color w:val="333333"/>
          <w:kern w:val="0"/>
          <w:sz w:val="24"/>
          <w:szCs w:val="24"/>
        </w:rPr>
      </w:pPr>
      <w:r w:rsidRPr="001B4A18">
        <w:rPr>
          <w:rFonts w:ascii="微软雅黑" w:eastAsia="微软雅黑" w:hAnsi="微软雅黑" w:cs="宋体" w:hint="eastAsia"/>
          <w:b/>
          <w:bCs/>
          <w:color w:val="333333"/>
          <w:kern w:val="0"/>
          <w:sz w:val="24"/>
          <w:szCs w:val="24"/>
        </w:rPr>
        <w:t>(2016年10月27日中国共产党第十八届中央委员会第六次全体会议通过)</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办好中国的事情，关键在党，关键在党要管党、从严治党。党要管党必须从党内政治生活管起，从严治党必须从党内政治生活严起。</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w:t>
      </w:r>
      <w:r w:rsidRPr="001B4A18">
        <w:rPr>
          <w:rFonts w:ascii="微软雅黑" w:eastAsia="微软雅黑" w:hAnsi="微软雅黑" w:cs="宋体" w:hint="eastAsia"/>
          <w:color w:val="333333"/>
          <w:kern w:val="0"/>
          <w:sz w:val="27"/>
          <w:szCs w:val="27"/>
        </w:rPr>
        <w:lastRenderedPageBreak/>
        <w:t>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新形势下加强和规范党内政治生活，必须以党章为根本遵循，坚持党的政治路线、思想路线、组织路线、群众路线，着力增强党内政治生</w:t>
      </w:r>
      <w:r w:rsidRPr="001B4A18">
        <w:rPr>
          <w:rFonts w:ascii="微软雅黑" w:eastAsia="微软雅黑" w:hAnsi="微软雅黑" w:cs="宋体" w:hint="eastAsia"/>
          <w:color w:val="333333"/>
          <w:kern w:val="0"/>
          <w:sz w:val="27"/>
          <w:szCs w:val="27"/>
        </w:rPr>
        <w:lastRenderedPageBreak/>
        <w:t>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w:t>
      </w:r>
      <w:r w:rsidRPr="001B4A18">
        <w:rPr>
          <w:rFonts w:ascii="微软雅黑" w:eastAsia="微软雅黑" w:hAnsi="微软雅黑" w:cs="宋体" w:hint="eastAsia"/>
          <w:b/>
          <w:bCs/>
          <w:color w:val="333333"/>
          <w:kern w:val="0"/>
          <w:sz w:val="27"/>
        </w:rPr>
        <w:t>一、坚定理想信念</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w:t>
      </w:r>
      <w:r w:rsidRPr="001B4A18">
        <w:rPr>
          <w:rFonts w:ascii="微软雅黑" w:eastAsia="微软雅黑" w:hAnsi="微软雅黑" w:cs="宋体" w:hint="eastAsia"/>
          <w:color w:val="333333"/>
          <w:kern w:val="0"/>
          <w:sz w:val="27"/>
          <w:szCs w:val="27"/>
        </w:rPr>
        <w:lastRenderedPageBreak/>
        <w:t>文化自信。领导干部特别是高级干部要以实际行动让党员和群众感受到理想信念的强大力量。</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lastRenderedPageBreak/>
        <w:t xml:space="preserve">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w:t>
      </w:r>
      <w:r w:rsidRPr="001B4A18">
        <w:rPr>
          <w:rFonts w:ascii="微软雅黑" w:eastAsia="微软雅黑" w:hAnsi="微软雅黑" w:cs="宋体" w:hint="eastAsia"/>
          <w:b/>
          <w:bCs/>
          <w:color w:val="333333"/>
          <w:kern w:val="0"/>
          <w:sz w:val="27"/>
        </w:rPr>
        <w:t>二、坚持党的基本路线</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lastRenderedPageBreak/>
        <w:t xml:space="preserve">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全党必须坚决捍卫党的基本路线，对否定党的领导、否定我国社会主义制度、否定改革开放的言行，对歪曲、丑化、否定中国特色社会主义的言行，对歪曲、丑化、否定党的历史、中华人民共和国历史、人民</w:t>
      </w:r>
      <w:r w:rsidRPr="001B4A18">
        <w:rPr>
          <w:rFonts w:ascii="微软雅黑" w:eastAsia="微软雅黑" w:hAnsi="微软雅黑" w:cs="宋体" w:hint="eastAsia"/>
          <w:color w:val="333333"/>
          <w:kern w:val="0"/>
          <w:sz w:val="27"/>
          <w:szCs w:val="27"/>
        </w:rPr>
        <w:lastRenderedPageBreak/>
        <w:t>军队历史的言行，对歪曲、丑化、否定党的领袖和英雄模范的言行，对一切违背、歪曲、否定党的基本路线的言行，必须旗帜鲜明反对和抵制。</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w:t>
      </w:r>
      <w:r w:rsidRPr="001B4A18">
        <w:rPr>
          <w:rFonts w:ascii="微软雅黑" w:eastAsia="微软雅黑" w:hAnsi="微软雅黑" w:cs="宋体" w:hint="eastAsia"/>
          <w:b/>
          <w:bCs/>
          <w:color w:val="333333"/>
          <w:kern w:val="0"/>
          <w:sz w:val="27"/>
        </w:rPr>
        <w:t>三、坚决维护党中央权威</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坚持党的领导，首先是坚持党中央的集中统一领导。一个国家、一个政党，领导核心至关重要。全党必须牢固树立政治意识、大局意识、核心意识、看齐意识，自觉在思想上政治上行动上同党中央保持高度一</w:t>
      </w:r>
      <w:r w:rsidRPr="001B4A18">
        <w:rPr>
          <w:rFonts w:ascii="微软雅黑" w:eastAsia="微软雅黑" w:hAnsi="微软雅黑" w:cs="宋体" w:hint="eastAsia"/>
          <w:color w:val="333333"/>
          <w:kern w:val="0"/>
          <w:sz w:val="27"/>
          <w:szCs w:val="27"/>
        </w:rPr>
        <w:lastRenderedPageBreak/>
        <w:t>致。党的各级组织、全体党员特别是高级干部都要向党中央看齐，向党的理论和路线方针政策看齐，向党中央决策部署看齐，做到党中央提倡的坚决响应、党中央决定的坚决执行、党中央禁止的坚决不做。</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lastRenderedPageBreak/>
        <w:t xml:space="preserve">　　省、自治区、直辖市党委在党中央领导下开展工作，同级各个组织中的党组织和领导干部要自觉接受同级党委领导、向同级党委负责，重大事项和重要情况及时向同级党委请示报告。</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w:t>
      </w:r>
      <w:r w:rsidRPr="001B4A18">
        <w:rPr>
          <w:rFonts w:ascii="微软雅黑" w:eastAsia="微软雅黑" w:hAnsi="微软雅黑" w:cs="宋体" w:hint="eastAsia"/>
          <w:b/>
          <w:bCs/>
          <w:color w:val="333333"/>
          <w:kern w:val="0"/>
          <w:sz w:val="27"/>
        </w:rPr>
        <w:t>四、严明党的政治纪律</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纪律严明是全党统一意志、统一行动、步调一致前进的重要保障，是党内政治生活的重要内容。必须严明党的纪律，把纪律挺在前面，用铁的纪律从严治党。</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lastRenderedPageBreak/>
        <w:t xml:space="preserve">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lastRenderedPageBreak/>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w:t>
      </w:r>
      <w:r w:rsidRPr="001B4A18">
        <w:rPr>
          <w:rFonts w:ascii="微软雅黑" w:eastAsia="微软雅黑" w:hAnsi="微软雅黑" w:cs="宋体" w:hint="eastAsia"/>
          <w:b/>
          <w:bCs/>
          <w:color w:val="333333"/>
          <w:kern w:val="0"/>
          <w:sz w:val="27"/>
        </w:rPr>
        <w:t>五、保持党同人民群众的血肉联系</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w:t>
      </w:r>
      <w:r w:rsidRPr="001B4A18">
        <w:rPr>
          <w:rFonts w:ascii="微软雅黑" w:eastAsia="微软雅黑" w:hAnsi="微软雅黑" w:cs="宋体" w:hint="eastAsia"/>
          <w:color w:val="333333"/>
          <w:kern w:val="0"/>
          <w:sz w:val="27"/>
          <w:szCs w:val="27"/>
        </w:rPr>
        <w:lastRenderedPageBreak/>
        <w:t>等制度，利用传统媒体和互联网等各种渠道了解社情民意，倾听群众呼声，密切党群干群关系，把对上负责和对下负责一致起来，着力实现好、维护好、发展好最广大人民根本利益。</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坚持领导干部调查研究、定期接待群众来访、同干部群众谈心、群众满意度测评等制度。各级领导干部必须深入实际、深入基层、深入群众，多到条件艰苦、情况复杂、矛盾突出的地方解决问题，千方百计为</w:t>
      </w:r>
      <w:r w:rsidRPr="001B4A18">
        <w:rPr>
          <w:rFonts w:ascii="微软雅黑" w:eastAsia="微软雅黑" w:hAnsi="微软雅黑" w:cs="宋体" w:hint="eastAsia"/>
          <w:color w:val="333333"/>
          <w:kern w:val="0"/>
          <w:sz w:val="27"/>
          <w:szCs w:val="27"/>
        </w:rPr>
        <w:lastRenderedPageBreak/>
        <w:t>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w:t>
      </w:r>
      <w:r w:rsidRPr="001B4A18">
        <w:rPr>
          <w:rFonts w:ascii="微软雅黑" w:eastAsia="微软雅黑" w:hAnsi="微软雅黑" w:cs="宋体" w:hint="eastAsia"/>
          <w:b/>
          <w:bCs/>
          <w:color w:val="333333"/>
          <w:kern w:val="0"/>
          <w:sz w:val="27"/>
        </w:rPr>
        <w:t>六、坚持民主集中制原则</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r w:rsidRPr="001B4A18">
        <w:rPr>
          <w:rFonts w:ascii="微软雅黑" w:eastAsia="微软雅黑" w:hAnsi="微软雅黑" w:cs="宋体" w:hint="eastAsia"/>
          <w:color w:val="333333"/>
          <w:kern w:val="0"/>
          <w:sz w:val="27"/>
          <w:szCs w:val="27"/>
        </w:rPr>
        <w:br/>
      </w:r>
      <w:r w:rsidRPr="001B4A18">
        <w:rPr>
          <w:rFonts w:ascii="微软雅黑" w:eastAsia="微软雅黑" w:hAnsi="微软雅黑" w:cs="宋体" w:hint="eastAsia"/>
          <w:color w:val="333333"/>
          <w:kern w:val="0"/>
          <w:sz w:val="27"/>
          <w:szCs w:val="27"/>
        </w:rPr>
        <w:br/>
        <w:t xml:space="preserve">　　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w:t>
      </w:r>
      <w:r w:rsidRPr="001B4A18">
        <w:rPr>
          <w:rFonts w:ascii="微软雅黑" w:eastAsia="微软雅黑" w:hAnsi="微软雅黑" w:cs="宋体" w:hint="eastAsia"/>
          <w:color w:val="333333"/>
          <w:kern w:val="0"/>
          <w:sz w:val="27"/>
          <w:szCs w:val="27"/>
        </w:rPr>
        <w:lastRenderedPageBreak/>
        <w:t>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领导班子成员必须坚决执行党组织决定，如有不同意见，可以保留或向上一级党组织提出，但在上级或本级党组织改变决定以前，除执行决定会立即引起严重后果等紧急情况外，必须无条件执行已作出的决定。</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lastRenderedPageBreak/>
        <w:t xml:space="preserve">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在党的工作和活动中，该以组织名义出面不能以个人名义出面，该由集体研究不能个人擅自表态，不允许用个人主张代替党组织的主张、用个人决定代替党组织的决定。</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w:t>
      </w:r>
      <w:r w:rsidRPr="001B4A18">
        <w:rPr>
          <w:rFonts w:ascii="微软雅黑" w:eastAsia="微软雅黑" w:hAnsi="微软雅黑" w:cs="宋体" w:hint="eastAsia"/>
          <w:b/>
          <w:bCs/>
          <w:color w:val="333333"/>
          <w:kern w:val="0"/>
          <w:sz w:val="27"/>
        </w:rPr>
        <w:t>七、发扬党内民主和保障党员权利</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中央委员会、中央政治局、中央政治局常务委员会和党的各级委员会作出重大决策部署，必须深入开展调查研究，广泛听取各方面意见和建议，凝聚智慧和力量，做到科学决策、民主决策、依法决策。</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lastRenderedPageBreak/>
        <w:t xml:space="preserve">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党员有权向党负责地揭发、检举党的任何组织和任何党员违纪违法的事实，提倡实名举报。党员有权在党的会议上有根据地批评党的任何</w:t>
      </w:r>
      <w:r w:rsidRPr="001B4A18">
        <w:rPr>
          <w:rFonts w:ascii="微软雅黑" w:eastAsia="微软雅黑" w:hAnsi="微软雅黑" w:cs="宋体" w:hint="eastAsia"/>
          <w:color w:val="333333"/>
          <w:kern w:val="0"/>
          <w:sz w:val="27"/>
          <w:szCs w:val="27"/>
        </w:rPr>
        <w:lastRenderedPageBreak/>
        <w:t>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w:t>
      </w:r>
      <w:r w:rsidRPr="001B4A18">
        <w:rPr>
          <w:rFonts w:ascii="微软雅黑" w:eastAsia="微软雅黑" w:hAnsi="微软雅黑" w:cs="宋体" w:hint="eastAsia"/>
          <w:b/>
          <w:bCs/>
          <w:color w:val="333333"/>
          <w:kern w:val="0"/>
          <w:sz w:val="27"/>
        </w:rPr>
        <w:t>八、坚持正确选人用人导向</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坚持正确选人用人导向，是严肃党内政治生活的组织保证。必须严格标准、健全制度、完善政策、规范程序，使选出来的干部组织放心、群众满意、干部服气。</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lastRenderedPageBreak/>
        <w:t xml:space="preserve">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干部是党的宝贵财富，必须既严格教育、严格管理、严格监督，又在政治上、思想上、工作上、生活上真诚关爱，鼓励干部干事创业、大胆作为。</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lastRenderedPageBreak/>
        <w:t xml:space="preserve">　　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w:t>
      </w:r>
      <w:r w:rsidRPr="001B4A18">
        <w:rPr>
          <w:rFonts w:ascii="微软雅黑" w:eastAsia="微软雅黑" w:hAnsi="微软雅黑" w:cs="宋体" w:hint="eastAsia"/>
          <w:b/>
          <w:bCs/>
          <w:color w:val="333333"/>
          <w:kern w:val="0"/>
          <w:sz w:val="27"/>
        </w:rPr>
        <w:t>九、严格党的组织生活制度</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党的组织生活是党内政治生活的重要内容和载体，是党组织对党员进行教育管理监督的重要形式。必须坚持党的组织生活各项制度，创新方式方法，增强党的组织生活活力。</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lastRenderedPageBreak/>
        <w:t xml:space="preserve">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坚持谈心谈话制度。党组织领导班子成员之间、班子成员和党员之间、党员和党员之间要开展经常性的谈心谈话，坦诚相见，交流思想，交换意见。领导干部要带头谈，也要接受党员、干部约谈。</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领导干部必须强化组织观念，工作中重大问题和个人有关事项必须按规定按程序向组织请示报告，离开岗位或工作所在地要事先向组织请</w:t>
      </w:r>
      <w:r w:rsidRPr="001B4A18">
        <w:rPr>
          <w:rFonts w:ascii="微软雅黑" w:eastAsia="微软雅黑" w:hAnsi="微软雅黑" w:cs="宋体" w:hint="eastAsia"/>
          <w:color w:val="333333"/>
          <w:kern w:val="0"/>
          <w:sz w:val="27"/>
          <w:szCs w:val="27"/>
        </w:rPr>
        <w:lastRenderedPageBreak/>
        <w:t>示报告。对无正当理由不按时报告、不如实报告或隐瞒不报的，要严肃处理。</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w:t>
      </w:r>
      <w:r w:rsidRPr="001B4A18">
        <w:rPr>
          <w:rFonts w:ascii="微软雅黑" w:eastAsia="微软雅黑" w:hAnsi="微软雅黑" w:cs="宋体" w:hint="eastAsia"/>
          <w:b/>
          <w:bCs/>
          <w:color w:val="333333"/>
          <w:kern w:val="0"/>
          <w:sz w:val="27"/>
        </w:rPr>
        <w:t>十、开展批评和自我批评</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批评和自我批评是我们党强身治病、保持肌体健康的锐利武器，也是加强和规范党内政治生活的重要手段。必须坚持不懈把批评和自我批评这个武器用好。</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党员、干部必须严于自我解剖，对发现的问题要深入剖析原因，认真整改。对待批评要有则改之、无则加勉，不能搞无原则的纷争。</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批评必须出于公心，不主观武断，不发泄私愤。坚决反对事不关己、高高挂起，明知不对、少说为佳的庸俗哲学和好人主义，坚决克服文过饰非、知错不改等错误倾向。</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lastRenderedPageBreak/>
        <w:t xml:space="preserve">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w:t>
      </w:r>
      <w:r w:rsidRPr="001B4A18">
        <w:rPr>
          <w:rFonts w:ascii="微软雅黑" w:eastAsia="微软雅黑" w:hAnsi="微软雅黑" w:cs="宋体" w:hint="eastAsia"/>
          <w:b/>
          <w:bCs/>
          <w:color w:val="333333"/>
          <w:kern w:val="0"/>
          <w:sz w:val="27"/>
        </w:rPr>
        <w:t>十一、加强对权力运行的制约和监督</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监督是权力正确运行的根本保证，是加强和规范党内政治生活的重要举措。必须加强对领导干部的监督，党内不允许有不受制约的权力，也不允许有不受监督的特殊党员。</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完善权力运行制约和监督机制，形成有权必有责、用权必担责、滥权必追责的制度安排。实行权力清单制度，公开权力运行过程和结果，健全不当用权问责机制，把权力关进制度笼子，让权力在阳光下运行。</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党的各级组织和领导干部必须在宪法法律范围内活动，增强法治意识、弘扬法治精神，自觉按法定权限、规则、程序办事，决不能以言代法、以权压法、徇私枉法，决不能违规干预司法。</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营造党内民主监督环境，畅通党内民主监督渠道。党的各级组织和全体党员要增强监督意识，既履行监督责任，又接受各方面监督。</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党内监督必须突出党的领导机关和领导干部特别是主要领导干部。领导干部要正确对待监督，主动接受监督，习惯在监督下开展工作，决不能拒绝监督、逃避监督。</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lastRenderedPageBreak/>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对涉及违纪违法行为的举报，对党员反映的问题，任何党组织和领导干部都不准隐瞒不报、拖延不办。涉及所反映问题的领导干部应该回避，不准干预或插手组织调查。</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坚持授权者要负责监督，发现问题要及时处置。强化上级组织对下级组织特别是主要领导干部行使权力的监督，防止权力失控和滥用。</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w:t>
      </w:r>
      <w:r w:rsidRPr="001B4A18">
        <w:rPr>
          <w:rFonts w:ascii="微软雅黑" w:eastAsia="微软雅黑" w:hAnsi="微软雅黑" w:cs="宋体" w:hint="eastAsia"/>
          <w:b/>
          <w:bCs/>
          <w:color w:val="333333"/>
          <w:kern w:val="0"/>
          <w:sz w:val="27"/>
        </w:rPr>
        <w:t>十二、保持清正廉洁的政治本色</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lastRenderedPageBreak/>
        <w:t xml:space="preserve">　　建设廉洁政治，坚决反对腐败，是加强和规范党内政治生活的重要任务。必须筑牢拒腐防变的思想防线和制度防线，着力构建不敢腐、不能腐、不想腐的体制机制，保持党的肌体健康和队伍纯洁。</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各级领导干部必须严以修身、严以用权、严以律己，谋事要实、创业要实、做人要实，经得起权力、金钱、美色考验，用党和人民赋予的权力为人民服务。</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领导干部特别是高级干部必须带头践行社会主义核心价值观，继承和发扬党的优良传统和作风，弘扬中华民族传统美德，讲修养、讲道德、讲诚信、讲廉耻，养成共产党人的高风亮节，自觉远离低级趣味。</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w:t>
      </w:r>
      <w:r w:rsidRPr="001B4A18">
        <w:rPr>
          <w:rFonts w:ascii="微软雅黑" w:eastAsia="微软雅黑" w:hAnsi="微软雅黑" w:cs="宋体" w:hint="eastAsia"/>
          <w:color w:val="333333"/>
          <w:kern w:val="0"/>
          <w:sz w:val="27"/>
          <w:szCs w:val="27"/>
        </w:rPr>
        <w:lastRenderedPageBreak/>
        <w:t>插手人事安排。各级领导班子和领导干部对来自领导干部家属亲友的违规干预行为要坚决抵制，并将有关情况报告党组织。</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加强和规范党内政治生活，要从中央委员会、中央政治局、中央政治局常务委员会做起。高级干部要清醒认识自己岗位对党和国家的特殊</w:t>
      </w:r>
      <w:r w:rsidRPr="001B4A18">
        <w:rPr>
          <w:rFonts w:ascii="微软雅黑" w:eastAsia="微软雅黑" w:hAnsi="微软雅黑" w:cs="宋体" w:hint="eastAsia"/>
          <w:color w:val="333333"/>
          <w:kern w:val="0"/>
          <w:sz w:val="27"/>
          <w:szCs w:val="27"/>
        </w:rPr>
        <w:lastRenderedPageBreak/>
        <w:t>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1B4A18" w:rsidRPr="001B4A18" w:rsidRDefault="001B4A18" w:rsidP="001B4A18">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1B4A18">
        <w:rPr>
          <w:rFonts w:ascii="微软雅黑" w:eastAsia="微软雅黑" w:hAnsi="微软雅黑" w:cs="宋体" w:hint="eastAsia"/>
          <w:color w:val="333333"/>
          <w:kern w:val="0"/>
          <w:sz w:val="27"/>
          <w:szCs w:val="27"/>
        </w:rPr>
        <w:t xml:space="preserve">　　全面从严治党永远在路上。全党要坚持不懈努力，共同营造风清气正的政治生态，确保党始终成为中国特色社会主义事业的坚强领导核心。</w:t>
      </w:r>
    </w:p>
    <w:p w:rsidR="0090032E" w:rsidRDefault="0090032E"/>
    <w:sectPr w:rsidR="0090032E" w:rsidSect="0090032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4A18"/>
    <w:rsid w:val="001B4A18"/>
    <w:rsid w:val="009003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3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B4A18"/>
    <w:rPr>
      <w:b/>
      <w:bCs/>
    </w:rPr>
  </w:style>
</w:styles>
</file>

<file path=word/webSettings.xml><?xml version="1.0" encoding="utf-8"?>
<w:webSettings xmlns:r="http://schemas.openxmlformats.org/officeDocument/2006/relationships" xmlns:w="http://schemas.openxmlformats.org/wordprocessingml/2006/main">
  <w:divs>
    <w:div w:id="563294199">
      <w:bodyDiv w:val="1"/>
      <w:marLeft w:val="0"/>
      <w:marRight w:val="0"/>
      <w:marTop w:val="0"/>
      <w:marBottom w:val="0"/>
      <w:divBdr>
        <w:top w:val="none" w:sz="0" w:space="0" w:color="auto"/>
        <w:left w:val="none" w:sz="0" w:space="0" w:color="auto"/>
        <w:bottom w:val="none" w:sz="0" w:space="0" w:color="auto"/>
        <w:right w:val="none" w:sz="0" w:space="0" w:color="auto"/>
      </w:divBdr>
      <w:divsChild>
        <w:div w:id="126898770">
          <w:marLeft w:val="0"/>
          <w:marRight w:val="0"/>
          <w:marTop w:val="0"/>
          <w:marBottom w:val="0"/>
          <w:divBdr>
            <w:top w:val="none" w:sz="0" w:space="0" w:color="auto"/>
            <w:left w:val="none" w:sz="0" w:space="0" w:color="auto"/>
            <w:bottom w:val="none" w:sz="0" w:space="0" w:color="auto"/>
            <w:right w:val="none" w:sz="0" w:space="0" w:color="auto"/>
          </w:divBdr>
          <w:divsChild>
            <w:div w:id="1249580357">
              <w:marLeft w:val="0"/>
              <w:marRight w:val="0"/>
              <w:marTop w:val="0"/>
              <w:marBottom w:val="0"/>
              <w:divBdr>
                <w:top w:val="none" w:sz="0" w:space="0" w:color="auto"/>
                <w:left w:val="none" w:sz="0" w:space="0" w:color="auto"/>
                <w:bottom w:val="none" w:sz="0" w:space="0" w:color="auto"/>
                <w:right w:val="none" w:sz="0" w:space="0" w:color="auto"/>
              </w:divBdr>
              <w:divsChild>
                <w:div w:id="1393575816">
                  <w:marLeft w:val="0"/>
                  <w:marRight w:val="0"/>
                  <w:marTop w:val="0"/>
                  <w:marBottom w:val="0"/>
                  <w:divBdr>
                    <w:top w:val="none" w:sz="0" w:space="0" w:color="auto"/>
                    <w:left w:val="none" w:sz="0" w:space="0" w:color="auto"/>
                    <w:bottom w:val="none" w:sz="0" w:space="0" w:color="auto"/>
                    <w:right w:val="none" w:sz="0" w:space="0" w:color="auto"/>
                  </w:divBdr>
                  <w:divsChild>
                    <w:div w:id="1512573958">
                      <w:marLeft w:val="0"/>
                      <w:marRight w:val="0"/>
                      <w:marTop w:val="0"/>
                      <w:marBottom w:val="0"/>
                      <w:divBdr>
                        <w:top w:val="none" w:sz="0" w:space="0" w:color="auto"/>
                        <w:left w:val="none" w:sz="0" w:space="0" w:color="auto"/>
                        <w:bottom w:val="none" w:sz="0" w:space="0" w:color="auto"/>
                        <w:right w:val="none" w:sz="0" w:space="0" w:color="auto"/>
                      </w:divBdr>
                      <w:divsChild>
                        <w:div w:id="649556595">
                          <w:marLeft w:val="0"/>
                          <w:marRight w:val="0"/>
                          <w:marTop w:val="0"/>
                          <w:marBottom w:val="0"/>
                          <w:divBdr>
                            <w:top w:val="none" w:sz="0" w:space="0" w:color="auto"/>
                            <w:left w:val="none" w:sz="0" w:space="0" w:color="auto"/>
                            <w:bottom w:val="none" w:sz="0" w:space="0" w:color="auto"/>
                            <w:right w:val="none" w:sz="0" w:space="0" w:color="auto"/>
                          </w:divBdr>
                          <w:divsChild>
                            <w:div w:id="2143382473">
                              <w:marLeft w:val="0"/>
                              <w:marRight w:val="0"/>
                              <w:marTop w:val="0"/>
                              <w:marBottom w:val="0"/>
                              <w:divBdr>
                                <w:top w:val="none" w:sz="0" w:space="0" w:color="auto"/>
                                <w:left w:val="none" w:sz="0" w:space="0" w:color="auto"/>
                                <w:bottom w:val="none" w:sz="0" w:space="0" w:color="auto"/>
                                <w:right w:val="none" w:sz="0" w:space="0" w:color="auto"/>
                              </w:divBdr>
                              <w:divsChild>
                                <w:div w:id="1635409146">
                                  <w:marLeft w:val="0"/>
                                  <w:marRight w:val="0"/>
                                  <w:marTop w:val="0"/>
                                  <w:marBottom w:val="0"/>
                                  <w:divBdr>
                                    <w:top w:val="none" w:sz="0" w:space="0" w:color="auto"/>
                                    <w:left w:val="none" w:sz="0" w:space="0" w:color="auto"/>
                                    <w:bottom w:val="none" w:sz="0" w:space="0" w:color="auto"/>
                                    <w:right w:val="none" w:sz="0" w:space="0" w:color="auto"/>
                                  </w:divBdr>
                                  <w:divsChild>
                                    <w:div w:id="589971146">
                                      <w:marLeft w:val="0"/>
                                      <w:marRight w:val="0"/>
                                      <w:marTop w:val="0"/>
                                      <w:marBottom w:val="0"/>
                                      <w:divBdr>
                                        <w:top w:val="none" w:sz="0" w:space="0" w:color="auto"/>
                                        <w:left w:val="none" w:sz="0" w:space="0" w:color="auto"/>
                                        <w:bottom w:val="none" w:sz="0" w:space="0" w:color="auto"/>
                                        <w:right w:val="none" w:sz="0" w:space="0" w:color="auto"/>
                                      </w:divBdr>
                                      <w:divsChild>
                                        <w:div w:id="38569132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2080</Words>
  <Characters>11856</Characters>
  <Application>Microsoft Office Word</Application>
  <DocSecurity>0</DocSecurity>
  <Lines>98</Lines>
  <Paragraphs>27</Paragraphs>
  <ScaleCrop>false</ScaleCrop>
  <Company/>
  <LinksUpToDate>false</LinksUpToDate>
  <CharactersWithSpaces>13909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2021-03-22T10:00:00Z</dcterms:created>
  <dcterms:modified xsi:type="dcterms:W3CDTF">2021-03-22T10:00:00Z</dcterms:modified>
</cp:coreProperties>
</file>